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9EAD7" w14:textId="77777777" w:rsidR="00113536" w:rsidRDefault="00082BFA" w:rsidP="00113536">
      <w:pPr>
        <w:spacing w:after="0" w:line="216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165AC">
        <w:rPr>
          <w:rFonts w:asciiTheme="majorBidi" w:hAnsiTheme="majorBidi" w:cstheme="majorBidi"/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4DB384A8" wp14:editId="7AF510E5">
            <wp:simplePos x="0" y="0"/>
            <wp:positionH relativeFrom="column">
              <wp:posOffset>2305050</wp:posOffset>
            </wp:positionH>
            <wp:positionV relativeFrom="paragraph">
              <wp:posOffset>173355</wp:posOffset>
            </wp:positionV>
            <wp:extent cx="1101090" cy="1171575"/>
            <wp:effectExtent l="0" t="0" r="0" b="9525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31440" w14:textId="77777777" w:rsidR="0084717E" w:rsidRDefault="0084717E" w:rsidP="008F7121">
      <w:pPr>
        <w:spacing w:after="0" w:line="228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14:paraId="56AC7C11" w14:textId="77777777" w:rsidR="0084717E" w:rsidRPr="0084717E" w:rsidRDefault="0084717E" w:rsidP="008F7121">
      <w:pPr>
        <w:spacing w:after="0" w:line="228" w:lineRule="auto"/>
        <w:jc w:val="center"/>
        <w:rPr>
          <w:rFonts w:ascii="Angsana New" w:hAnsi="Angsana New" w:cs="Angsana New"/>
          <w:b/>
          <w:bCs/>
          <w:sz w:val="16"/>
          <w:szCs w:val="16"/>
        </w:rPr>
      </w:pPr>
    </w:p>
    <w:p w14:paraId="32208772" w14:textId="77777777" w:rsidR="00082BFA" w:rsidRDefault="00082BFA" w:rsidP="00277B03">
      <w:pPr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24F8F024" w14:textId="77777777" w:rsidR="00082BFA" w:rsidRDefault="00082BFA" w:rsidP="00277B03">
      <w:pPr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7D2152BE" w14:textId="77B196C8" w:rsidR="00277B03" w:rsidRPr="001B393C" w:rsidRDefault="001B393C" w:rsidP="001B393C">
      <w:pPr>
        <w:spacing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1B393C">
        <w:rPr>
          <w:rFonts w:asciiTheme="minorBidi" w:hAnsiTheme="minorBidi"/>
          <w:b/>
          <w:bCs/>
          <w:sz w:val="32"/>
          <w:szCs w:val="32"/>
        </w:rPr>
        <w:t xml:space="preserve">The NHRCT </w:t>
      </w:r>
      <w:r w:rsidR="0001640E">
        <w:rPr>
          <w:rFonts w:asciiTheme="minorBidi" w:hAnsiTheme="minorBidi"/>
          <w:b/>
          <w:bCs/>
          <w:sz w:val="32"/>
          <w:szCs w:val="32"/>
        </w:rPr>
        <w:t xml:space="preserve">to </w:t>
      </w:r>
      <w:r w:rsidRPr="001B393C">
        <w:rPr>
          <w:rFonts w:asciiTheme="minorBidi" w:hAnsiTheme="minorBidi"/>
          <w:b/>
          <w:bCs/>
          <w:sz w:val="32"/>
          <w:szCs w:val="32"/>
        </w:rPr>
        <w:t>investigate the</w:t>
      </w:r>
      <w:r w:rsidR="0001640E">
        <w:rPr>
          <w:rFonts w:asciiTheme="minorBidi" w:hAnsiTheme="minorBidi"/>
          <w:b/>
          <w:bCs/>
          <w:sz w:val="32"/>
          <w:szCs w:val="32"/>
        </w:rPr>
        <w:t xml:space="preserve"> clash between police officers and</w:t>
      </w:r>
      <w:r w:rsidRPr="001B393C">
        <w:rPr>
          <w:rFonts w:asciiTheme="minorBidi" w:hAnsiTheme="minorBidi"/>
          <w:b/>
          <w:bCs/>
          <w:sz w:val="32"/>
          <w:szCs w:val="32"/>
        </w:rPr>
        <w:t xml:space="preserve"> protesters </w:t>
      </w:r>
      <w:r w:rsidR="008D76C3">
        <w:rPr>
          <w:rFonts w:asciiTheme="minorBidi" w:hAnsiTheme="minorBidi"/>
          <w:b/>
          <w:bCs/>
          <w:sz w:val="32"/>
          <w:szCs w:val="32"/>
        </w:rPr>
        <w:t xml:space="preserve">on the </w:t>
      </w:r>
      <w:r w:rsidRPr="001B393C">
        <w:rPr>
          <w:rFonts w:asciiTheme="minorBidi" w:hAnsiTheme="minorBidi"/>
          <w:b/>
          <w:bCs/>
          <w:sz w:val="32"/>
          <w:szCs w:val="32"/>
        </w:rPr>
        <w:t xml:space="preserve">night of </w:t>
      </w:r>
      <w:r w:rsidRPr="001B393C">
        <w:rPr>
          <w:rFonts w:asciiTheme="minorBidi" w:hAnsiTheme="minorBidi" w:cs="Cordia New"/>
          <w:b/>
          <w:bCs/>
          <w:sz w:val="32"/>
          <w:szCs w:val="32"/>
          <w:cs/>
        </w:rPr>
        <w:t>28</w:t>
      </w:r>
      <w:r w:rsidRPr="001B393C">
        <w:rPr>
          <w:rFonts w:asciiTheme="minorBidi" w:hAnsiTheme="minorBidi"/>
          <w:b/>
          <w:bCs/>
          <w:sz w:val="32"/>
          <w:szCs w:val="32"/>
        </w:rPr>
        <w:t xml:space="preserve"> February</w:t>
      </w:r>
      <w:r w:rsidR="0001640E">
        <w:rPr>
          <w:rFonts w:asciiTheme="minorBidi" w:hAnsiTheme="minorBidi" w:cs="Cordia New"/>
          <w:b/>
          <w:bCs/>
          <w:sz w:val="32"/>
          <w:szCs w:val="32"/>
        </w:rPr>
        <w:t xml:space="preserve"> and </w:t>
      </w:r>
      <w:r w:rsidRPr="001B393C">
        <w:rPr>
          <w:rFonts w:asciiTheme="minorBidi" w:hAnsiTheme="minorBidi"/>
          <w:b/>
          <w:bCs/>
          <w:sz w:val="32"/>
          <w:szCs w:val="32"/>
        </w:rPr>
        <w:t xml:space="preserve">the investigation report on late </w:t>
      </w:r>
      <w:r w:rsidRPr="001B393C">
        <w:rPr>
          <w:rFonts w:asciiTheme="minorBidi" w:hAnsiTheme="minorBidi" w:cs="Cordia New"/>
          <w:b/>
          <w:bCs/>
          <w:sz w:val="32"/>
          <w:szCs w:val="32"/>
          <w:cs/>
        </w:rPr>
        <w:t xml:space="preserve">2020 </w:t>
      </w:r>
      <w:r w:rsidRPr="001B393C">
        <w:rPr>
          <w:rFonts w:asciiTheme="minorBidi" w:hAnsiTheme="minorBidi"/>
          <w:b/>
          <w:bCs/>
          <w:sz w:val="32"/>
          <w:szCs w:val="32"/>
        </w:rPr>
        <w:t>political demonstrations</w:t>
      </w:r>
      <w:r w:rsidR="0001640E">
        <w:rPr>
          <w:rFonts w:asciiTheme="minorBidi" w:hAnsiTheme="minorBidi"/>
          <w:b/>
          <w:bCs/>
          <w:sz w:val="32"/>
          <w:szCs w:val="32"/>
        </w:rPr>
        <w:t xml:space="preserve"> to be released soon</w:t>
      </w:r>
    </w:p>
    <w:p w14:paraId="02702FAC" w14:textId="5599CFEC" w:rsidR="0001640E" w:rsidRPr="001B393C" w:rsidRDefault="00277B03" w:rsidP="00996B1C">
      <w:pPr>
        <w:spacing w:line="240" w:lineRule="auto"/>
        <w:jc w:val="thaiDistribute"/>
        <w:rPr>
          <w:rFonts w:asciiTheme="minorBidi" w:hAnsiTheme="minorBidi"/>
          <w:sz w:val="32"/>
          <w:szCs w:val="32"/>
        </w:rPr>
      </w:pPr>
      <w:r w:rsidRPr="00674670">
        <w:rPr>
          <w:rFonts w:asciiTheme="minorBidi" w:hAnsiTheme="minorBidi"/>
          <w:sz w:val="32"/>
          <w:szCs w:val="32"/>
          <w:cs/>
        </w:rPr>
        <w:tab/>
      </w:r>
      <w:r w:rsidR="001B393C" w:rsidRPr="001B393C">
        <w:rPr>
          <w:rFonts w:asciiTheme="minorBidi" w:hAnsiTheme="minorBidi"/>
          <w:sz w:val="32"/>
          <w:szCs w:val="32"/>
        </w:rPr>
        <w:t xml:space="preserve">On 3 March 2021, Mrs. </w:t>
      </w:r>
      <w:proofErr w:type="spellStart"/>
      <w:r w:rsidR="001B393C" w:rsidRPr="001B393C">
        <w:rPr>
          <w:rFonts w:asciiTheme="minorBidi" w:hAnsiTheme="minorBidi"/>
          <w:sz w:val="32"/>
          <w:szCs w:val="32"/>
        </w:rPr>
        <w:t>Prakairatana</w:t>
      </w:r>
      <w:proofErr w:type="spellEnd"/>
      <w:r w:rsidR="001B393C" w:rsidRPr="001B393C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="001B393C" w:rsidRPr="001B393C">
        <w:rPr>
          <w:rFonts w:asciiTheme="minorBidi" w:hAnsiTheme="minorBidi"/>
          <w:sz w:val="32"/>
          <w:szCs w:val="32"/>
        </w:rPr>
        <w:t>Thontiravong</w:t>
      </w:r>
      <w:proofErr w:type="spellEnd"/>
      <w:r w:rsidR="001B393C" w:rsidRPr="001B393C">
        <w:rPr>
          <w:rFonts w:asciiTheme="minorBidi" w:hAnsiTheme="minorBidi"/>
          <w:sz w:val="32"/>
          <w:szCs w:val="32"/>
        </w:rPr>
        <w:t>, Acting Chairperson of the National Human Rights Commission of Thailand (NHRCT)</w:t>
      </w:r>
      <w:r w:rsidR="0001640E">
        <w:rPr>
          <w:rFonts w:asciiTheme="minorBidi" w:hAnsiTheme="minorBidi"/>
          <w:sz w:val="32"/>
          <w:szCs w:val="32"/>
        </w:rPr>
        <w:t xml:space="preserve"> revealed that </w:t>
      </w:r>
      <w:r w:rsidR="0001640E" w:rsidRPr="001B393C">
        <w:rPr>
          <w:rFonts w:asciiTheme="minorBidi" w:hAnsiTheme="minorBidi"/>
          <w:sz w:val="32"/>
          <w:szCs w:val="32"/>
        </w:rPr>
        <w:t>the</w:t>
      </w:r>
      <w:r w:rsidR="0001640E">
        <w:rPr>
          <w:rFonts w:asciiTheme="minorBidi" w:hAnsiTheme="minorBidi"/>
          <w:sz w:val="32"/>
          <w:szCs w:val="32"/>
        </w:rPr>
        <w:t xml:space="preserve"> NHRCT, at the</w:t>
      </w:r>
      <w:r w:rsidR="0001640E" w:rsidRPr="001B393C">
        <w:rPr>
          <w:rFonts w:asciiTheme="minorBidi" w:hAnsiTheme="minorBidi"/>
          <w:sz w:val="32"/>
          <w:szCs w:val="32"/>
        </w:rPr>
        <w:t xml:space="preserve"> meeting </w:t>
      </w:r>
      <w:r w:rsidR="00ED6EC7">
        <w:rPr>
          <w:rFonts w:asciiTheme="minorBidi" w:hAnsiTheme="minorBidi"/>
          <w:sz w:val="32"/>
          <w:szCs w:val="32"/>
        </w:rPr>
        <w:br/>
      </w:r>
      <w:r w:rsidR="0001640E" w:rsidRPr="001B393C">
        <w:rPr>
          <w:rFonts w:asciiTheme="minorBidi" w:hAnsiTheme="minorBidi"/>
          <w:sz w:val="32"/>
          <w:szCs w:val="32"/>
        </w:rPr>
        <w:t>No. 11/2564 on 2 March 2021</w:t>
      </w:r>
      <w:r w:rsidR="0001640E">
        <w:rPr>
          <w:rFonts w:asciiTheme="minorBidi" w:hAnsiTheme="minorBidi"/>
          <w:sz w:val="32"/>
          <w:szCs w:val="32"/>
        </w:rPr>
        <w:t>, resolved to br</w:t>
      </w:r>
      <w:r w:rsidR="00996B1C">
        <w:rPr>
          <w:rFonts w:asciiTheme="minorBidi" w:hAnsiTheme="minorBidi"/>
          <w:sz w:val="32"/>
          <w:szCs w:val="32"/>
        </w:rPr>
        <w:t>ing</w:t>
      </w:r>
      <w:r w:rsidR="0001640E">
        <w:rPr>
          <w:rFonts w:asciiTheme="minorBidi" w:hAnsiTheme="minorBidi"/>
          <w:sz w:val="32"/>
          <w:szCs w:val="32"/>
        </w:rPr>
        <w:t xml:space="preserve"> up the </w:t>
      </w:r>
      <w:r w:rsidR="00996B1C">
        <w:rPr>
          <w:rFonts w:asciiTheme="minorBidi" w:hAnsiTheme="minorBidi"/>
          <w:sz w:val="32"/>
          <w:szCs w:val="32"/>
        </w:rPr>
        <w:t xml:space="preserve">incident of </w:t>
      </w:r>
      <w:r w:rsidR="0001640E">
        <w:rPr>
          <w:rFonts w:asciiTheme="minorBidi" w:hAnsiTheme="minorBidi"/>
          <w:sz w:val="32"/>
          <w:szCs w:val="32"/>
        </w:rPr>
        <w:t xml:space="preserve">clash </w:t>
      </w:r>
      <w:r w:rsidR="0001640E" w:rsidRPr="0001640E">
        <w:rPr>
          <w:rFonts w:asciiTheme="minorBidi" w:hAnsiTheme="minorBidi"/>
          <w:sz w:val="32"/>
          <w:szCs w:val="32"/>
        </w:rPr>
        <w:t xml:space="preserve">between police officers and protesters </w:t>
      </w:r>
      <w:r w:rsidR="00EE5868">
        <w:rPr>
          <w:rFonts w:asciiTheme="minorBidi" w:hAnsiTheme="minorBidi"/>
          <w:sz w:val="32"/>
          <w:szCs w:val="32"/>
        </w:rPr>
        <w:t>on the</w:t>
      </w:r>
      <w:bookmarkStart w:id="0" w:name="_GoBack"/>
      <w:bookmarkEnd w:id="0"/>
      <w:r w:rsidR="0001640E" w:rsidRPr="0001640E">
        <w:rPr>
          <w:rFonts w:asciiTheme="minorBidi" w:hAnsiTheme="minorBidi"/>
          <w:sz w:val="32"/>
          <w:szCs w:val="32"/>
        </w:rPr>
        <w:t xml:space="preserve"> night of 28 February </w:t>
      </w:r>
      <w:r w:rsidR="0001640E">
        <w:rPr>
          <w:rFonts w:asciiTheme="minorBidi" w:hAnsiTheme="minorBidi"/>
          <w:sz w:val="32"/>
          <w:szCs w:val="32"/>
        </w:rPr>
        <w:t xml:space="preserve">for </w:t>
      </w:r>
      <w:r w:rsidR="0001640E" w:rsidRPr="0001640E">
        <w:rPr>
          <w:rFonts w:asciiTheme="minorBidi" w:hAnsiTheme="minorBidi"/>
          <w:sz w:val="32"/>
          <w:szCs w:val="32"/>
        </w:rPr>
        <w:t>investigation</w:t>
      </w:r>
      <w:r w:rsidR="0001640E">
        <w:rPr>
          <w:rFonts w:asciiTheme="minorBidi" w:hAnsiTheme="minorBidi"/>
          <w:sz w:val="32"/>
          <w:szCs w:val="32"/>
        </w:rPr>
        <w:t>.</w:t>
      </w:r>
      <w:r w:rsidR="003C350F">
        <w:rPr>
          <w:rFonts w:asciiTheme="minorBidi" w:hAnsiTheme="minorBidi"/>
          <w:sz w:val="32"/>
          <w:szCs w:val="32"/>
        </w:rPr>
        <w:t xml:space="preserve"> It </w:t>
      </w:r>
      <w:r w:rsidR="0001640E">
        <w:rPr>
          <w:rFonts w:asciiTheme="minorBidi" w:hAnsiTheme="minorBidi"/>
          <w:sz w:val="32"/>
          <w:szCs w:val="32"/>
        </w:rPr>
        <w:t xml:space="preserve">took place </w:t>
      </w:r>
      <w:r w:rsidR="0001640E" w:rsidRPr="001B393C">
        <w:rPr>
          <w:rFonts w:asciiTheme="minorBidi" w:hAnsiTheme="minorBidi"/>
          <w:sz w:val="32"/>
          <w:szCs w:val="32"/>
        </w:rPr>
        <w:t>near the</w:t>
      </w:r>
      <w:r w:rsidR="0001640E">
        <w:rPr>
          <w:rFonts w:asciiTheme="minorBidi" w:hAnsiTheme="minorBidi"/>
          <w:sz w:val="32"/>
          <w:szCs w:val="32"/>
        </w:rPr>
        <w:t xml:space="preserve"> 1st Infantry Regiment barracks</w:t>
      </w:r>
      <w:r w:rsidR="003C350F">
        <w:rPr>
          <w:rFonts w:asciiTheme="minorBidi" w:hAnsiTheme="minorBidi"/>
          <w:sz w:val="32"/>
          <w:szCs w:val="32"/>
        </w:rPr>
        <w:t xml:space="preserve"> when</w:t>
      </w:r>
      <w:r w:rsidR="0001640E">
        <w:rPr>
          <w:rFonts w:asciiTheme="minorBidi" w:hAnsiTheme="minorBidi"/>
          <w:sz w:val="32"/>
          <w:szCs w:val="32"/>
        </w:rPr>
        <w:t xml:space="preserve"> </w:t>
      </w:r>
      <w:r w:rsidR="003C350F">
        <w:rPr>
          <w:rFonts w:asciiTheme="minorBidi" w:hAnsiTheme="minorBidi"/>
          <w:sz w:val="32"/>
          <w:szCs w:val="32"/>
        </w:rPr>
        <w:t>t</w:t>
      </w:r>
      <w:r w:rsidR="0001640E" w:rsidRPr="001B393C">
        <w:rPr>
          <w:rFonts w:asciiTheme="minorBidi" w:hAnsiTheme="minorBidi"/>
          <w:sz w:val="32"/>
          <w:szCs w:val="32"/>
        </w:rPr>
        <w:t xml:space="preserve">he protesters named "REDEM" </w:t>
      </w:r>
      <w:r w:rsidR="00996B1C">
        <w:rPr>
          <w:rFonts w:asciiTheme="minorBidi" w:hAnsiTheme="minorBidi"/>
          <w:sz w:val="32"/>
          <w:szCs w:val="32"/>
        </w:rPr>
        <w:t>announced to march</w:t>
      </w:r>
      <w:r w:rsidR="0001640E" w:rsidRPr="001B393C">
        <w:rPr>
          <w:rFonts w:asciiTheme="minorBidi" w:hAnsiTheme="minorBidi"/>
          <w:sz w:val="32"/>
          <w:szCs w:val="32"/>
        </w:rPr>
        <w:t xml:space="preserve"> to the Prime Minister's residence</w:t>
      </w:r>
      <w:r w:rsidR="003C350F">
        <w:rPr>
          <w:rFonts w:asciiTheme="minorBidi" w:hAnsiTheme="minorBidi"/>
          <w:sz w:val="32"/>
          <w:szCs w:val="32"/>
        </w:rPr>
        <w:t>. The protesters</w:t>
      </w:r>
      <w:r w:rsidR="0001640E" w:rsidRPr="001B393C">
        <w:rPr>
          <w:rFonts w:asciiTheme="minorBidi" w:hAnsiTheme="minorBidi"/>
          <w:sz w:val="32"/>
          <w:szCs w:val="32"/>
        </w:rPr>
        <w:t xml:space="preserve"> thr</w:t>
      </w:r>
      <w:r w:rsidR="003C350F">
        <w:rPr>
          <w:rFonts w:asciiTheme="minorBidi" w:hAnsiTheme="minorBidi"/>
          <w:sz w:val="32"/>
          <w:szCs w:val="32"/>
        </w:rPr>
        <w:t>e</w:t>
      </w:r>
      <w:r w:rsidR="0001640E" w:rsidRPr="001B393C">
        <w:rPr>
          <w:rFonts w:asciiTheme="minorBidi" w:hAnsiTheme="minorBidi"/>
          <w:sz w:val="32"/>
          <w:szCs w:val="32"/>
        </w:rPr>
        <w:t>w</w:t>
      </w:r>
      <w:r w:rsidR="003C350F">
        <w:rPr>
          <w:rFonts w:asciiTheme="minorBidi" w:hAnsiTheme="minorBidi"/>
          <w:sz w:val="32"/>
          <w:szCs w:val="32"/>
        </w:rPr>
        <w:t xml:space="preserve"> </w:t>
      </w:r>
      <w:r w:rsidR="0001640E" w:rsidRPr="001B393C">
        <w:rPr>
          <w:rFonts w:asciiTheme="minorBidi" w:hAnsiTheme="minorBidi"/>
          <w:sz w:val="32"/>
          <w:szCs w:val="32"/>
        </w:rPr>
        <w:t>things</w:t>
      </w:r>
      <w:r w:rsidR="0001640E">
        <w:rPr>
          <w:rFonts w:asciiTheme="minorBidi" w:hAnsiTheme="minorBidi"/>
          <w:sz w:val="32"/>
          <w:szCs w:val="32"/>
        </w:rPr>
        <w:t xml:space="preserve"> at</w:t>
      </w:r>
      <w:r w:rsidR="0001640E" w:rsidRPr="001B393C">
        <w:rPr>
          <w:rFonts w:asciiTheme="minorBidi" w:hAnsiTheme="minorBidi"/>
          <w:sz w:val="32"/>
          <w:szCs w:val="32"/>
        </w:rPr>
        <w:t xml:space="preserve"> police</w:t>
      </w:r>
      <w:r w:rsidR="003C350F">
        <w:rPr>
          <w:rFonts w:asciiTheme="minorBidi" w:hAnsiTheme="minorBidi"/>
          <w:sz w:val="32"/>
          <w:szCs w:val="32"/>
        </w:rPr>
        <w:t xml:space="preserve"> during confrontation</w:t>
      </w:r>
      <w:r w:rsidR="0001640E">
        <w:rPr>
          <w:rFonts w:asciiTheme="minorBidi" w:hAnsiTheme="minorBidi"/>
          <w:sz w:val="32"/>
          <w:szCs w:val="32"/>
        </w:rPr>
        <w:t xml:space="preserve">. </w:t>
      </w:r>
      <w:r w:rsidR="00030572">
        <w:rPr>
          <w:rFonts w:asciiTheme="minorBidi" w:hAnsiTheme="minorBidi"/>
          <w:sz w:val="32"/>
          <w:szCs w:val="32"/>
        </w:rPr>
        <w:t xml:space="preserve">The police </w:t>
      </w:r>
      <w:r w:rsidR="0001640E" w:rsidRPr="001B393C">
        <w:rPr>
          <w:rFonts w:asciiTheme="minorBidi" w:hAnsiTheme="minorBidi"/>
          <w:sz w:val="32"/>
          <w:szCs w:val="32"/>
        </w:rPr>
        <w:t>tighten</w:t>
      </w:r>
      <w:r w:rsidR="00030572">
        <w:rPr>
          <w:rFonts w:asciiTheme="minorBidi" w:hAnsiTheme="minorBidi"/>
          <w:sz w:val="32"/>
          <w:szCs w:val="32"/>
        </w:rPr>
        <w:t>ed</w:t>
      </w:r>
      <w:r w:rsidR="0001640E" w:rsidRPr="001B393C">
        <w:rPr>
          <w:rFonts w:asciiTheme="minorBidi" w:hAnsiTheme="minorBidi"/>
          <w:sz w:val="32"/>
          <w:szCs w:val="32"/>
        </w:rPr>
        <w:t xml:space="preserve"> the area and disperse</w:t>
      </w:r>
      <w:r w:rsidR="00030572">
        <w:rPr>
          <w:rFonts w:asciiTheme="minorBidi" w:hAnsiTheme="minorBidi"/>
          <w:sz w:val="32"/>
          <w:szCs w:val="32"/>
        </w:rPr>
        <w:t>d</w:t>
      </w:r>
      <w:r w:rsidR="0001640E" w:rsidRPr="001B393C">
        <w:rPr>
          <w:rFonts w:asciiTheme="minorBidi" w:hAnsiTheme="minorBidi"/>
          <w:sz w:val="32"/>
          <w:szCs w:val="32"/>
        </w:rPr>
        <w:t xml:space="preserve"> the protest by using water cannons, tear gas and rubber bullets</w:t>
      </w:r>
      <w:r w:rsidR="00030572">
        <w:rPr>
          <w:rFonts w:asciiTheme="minorBidi" w:hAnsiTheme="minorBidi"/>
          <w:sz w:val="32"/>
          <w:szCs w:val="32"/>
        </w:rPr>
        <w:t>. The</w:t>
      </w:r>
      <w:r w:rsidR="003C350F">
        <w:rPr>
          <w:rFonts w:asciiTheme="minorBidi" w:hAnsiTheme="minorBidi"/>
          <w:sz w:val="32"/>
          <w:szCs w:val="32"/>
        </w:rPr>
        <w:t xml:space="preserve">re were </w:t>
      </w:r>
      <w:r w:rsidR="00030572">
        <w:rPr>
          <w:rFonts w:asciiTheme="minorBidi" w:hAnsiTheme="minorBidi"/>
          <w:sz w:val="32"/>
          <w:szCs w:val="32"/>
        </w:rPr>
        <w:t xml:space="preserve">a number of injuries and </w:t>
      </w:r>
      <w:r w:rsidR="0001640E" w:rsidRPr="001B393C">
        <w:rPr>
          <w:rFonts w:asciiTheme="minorBidi" w:hAnsiTheme="minorBidi"/>
          <w:sz w:val="32"/>
          <w:szCs w:val="32"/>
        </w:rPr>
        <w:t>a police officer</w:t>
      </w:r>
      <w:r w:rsidR="00030572">
        <w:rPr>
          <w:rFonts w:asciiTheme="minorBidi" w:hAnsiTheme="minorBidi"/>
          <w:sz w:val="32"/>
          <w:szCs w:val="32"/>
        </w:rPr>
        <w:t xml:space="preserve"> </w:t>
      </w:r>
      <w:r w:rsidR="003C350F">
        <w:rPr>
          <w:rFonts w:asciiTheme="minorBidi" w:hAnsiTheme="minorBidi"/>
          <w:sz w:val="32"/>
          <w:szCs w:val="32"/>
        </w:rPr>
        <w:t xml:space="preserve">died </w:t>
      </w:r>
      <w:r w:rsidR="00030572">
        <w:rPr>
          <w:rFonts w:asciiTheme="minorBidi" w:hAnsiTheme="minorBidi"/>
          <w:sz w:val="32"/>
          <w:szCs w:val="32"/>
        </w:rPr>
        <w:t>reportedly due to heart failure</w:t>
      </w:r>
      <w:r w:rsidR="0001640E" w:rsidRPr="001B393C">
        <w:rPr>
          <w:rFonts w:asciiTheme="minorBidi" w:hAnsiTheme="minorBidi"/>
          <w:sz w:val="32"/>
          <w:szCs w:val="32"/>
        </w:rPr>
        <w:t>.</w:t>
      </w:r>
      <w:r w:rsidR="00FF3A8E">
        <w:rPr>
          <w:rFonts w:asciiTheme="minorBidi" w:hAnsiTheme="minorBidi"/>
          <w:sz w:val="32"/>
          <w:szCs w:val="32"/>
        </w:rPr>
        <w:t xml:space="preserve"> The investigation will be conducted </w:t>
      </w:r>
      <w:r w:rsidR="00D80F45">
        <w:rPr>
          <w:rFonts w:asciiTheme="minorBidi" w:hAnsiTheme="minorBidi"/>
          <w:sz w:val="32"/>
          <w:szCs w:val="32"/>
        </w:rPr>
        <w:t xml:space="preserve">together with </w:t>
      </w:r>
      <w:r w:rsidR="00D80F45" w:rsidRPr="00D80F45">
        <w:rPr>
          <w:rFonts w:asciiTheme="minorBidi" w:hAnsiTheme="minorBidi"/>
          <w:sz w:val="32"/>
          <w:szCs w:val="32"/>
        </w:rPr>
        <w:t>the</w:t>
      </w:r>
      <w:r w:rsidR="00D80F45">
        <w:rPr>
          <w:rFonts w:asciiTheme="minorBidi" w:hAnsiTheme="minorBidi"/>
          <w:sz w:val="32"/>
          <w:szCs w:val="32"/>
        </w:rPr>
        <w:t xml:space="preserve"> previous</w:t>
      </w:r>
      <w:r w:rsidR="00D80F45" w:rsidRPr="00D80F45">
        <w:rPr>
          <w:rFonts w:asciiTheme="minorBidi" w:hAnsiTheme="minorBidi"/>
          <w:sz w:val="32"/>
          <w:szCs w:val="32"/>
        </w:rPr>
        <w:t xml:space="preserve"> case of police officers allegedly assaulting a medical volunteer on 13 February 2021</w:t>
      </w:r>
      <w:r w:rsidR="00D80F45">
        <w:rPr>
          <w:rFonts w:asciiTheme="minorBidi" w:hAnsiTheme="minorBidi"/>
          <w:sz w:val="32"/>
          <w:szCs w:val="32"/>
        </w:rPr>
        <w:t>.</w:t>
      </w:r>
    </w:p>
    <w:p w14:paraId="24E19BA6" w14:textId="1326ACEE" w:rsidR="001B393C" w:rsidRPr="001B393C" w:rsidRDefault="0001640E" w:rsidP="00030572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</w:t>
      </w:r>
      <w:r w:rsidR="001B393C" w:rsidRPr="001B393C">
        <w:rPr>
          <w:rFonts w:asciiTheme="minorBidi" w:hAnsiTheme="minorBidi"/>
          <w:sz w:val="32"/>
          <w:szCs w:val="32"/>
        </w:rPr>
        <w:t xml:space="preserve">Mrs. </w:t>
      </w:r>
      <w:proofErr w:type="spellStart"/>
      <w:r w:rsidR="001B393C" w:rsidRPr="001B393C">
        <w:rPr>
          <w:rFonts w:asciiTheme="minorBidi" w:hAnsiTheme="minorBidi"/>
          <w:sz w:val="32"/>
          <w:szCs w:val="32"/>
        </w:rPr>
        <w:t>Thontiravong</w:t>
      </w:r>
      <w:proofErr w:type="spellEnd"/>
      <w:r w:rsidR="001B393C" w:rsidRPr="001B393C">
        <w:rPr>
          <w:rFonts w:asciiTheme="minorBidi" w:hAnsiTheme="minorBidi"/>
          <w:sz w:val="32"/>
          <w:szCs w:val="32"/>
        </w:rPr>
        <w:t xml:space="preserve"> said that the case</w:t>
      </w:r>
      <w:r w:rsidR="00030572">
        <w:rPr>
          <w:rFonts w:asciiTheme="minorBidi" w:hAnsiTheme="minorBidi"/>
          <w:sz w:val="32"/>
          <w:szCs w:val="32"/>
        </w:rPr>
        <w:t xml:space="preserve"> was quite sensitive as it was variedly reported through media channels. The NHRCT will carefully and comprehen</w:t>
      </w:r>
      <w:r w:rsidR="009B41B2">
        <w:rPr>
          <w:rFonts w:asciiTheme="minorBidi" w:hAnsiTheme="minorBidi"/>
          <w:sz w:val="32"/>
          <w:szCs w:val="32"/>
        </w:rPr>
        <w:t>sively investigate the incident</w:t>
      </w:r>
      <w:r w:rsidR="003C350F">
        <w:rPr>
          <w:rFonts w:asciiTheme="minorBidi" w:hAnsiTheme="minorBidi" w:hint="cs"/>
          <w:sz w:val="32"/>
          <w:szCs w:val="32"/>
          <w:cs/>
        </w:rPr>
        <w:t xml:space="preserve"> </w:t>
      </w:r>
      <w:r w:rsidR="003C350F">
        <w:rPr>
          <w:rFonts w:asciiTheme="minorBidi" w:hAnsiTheme="minorBidi"/>
          <w:sz w:val="32"/>
          <w:szCs w:val="32"/>
        </w:rPr>
        <w:t>and</w:t>
      </w:r>
      <w:r w:rsidR="001B393C" w:rsidRPr="001B393C">
        <w:rPr>
          <w:rFonts w:asciiTheme="minorBidi" w:hAnsiTheme="minorBidi"/>
          <w:sz w:val="32"/>
          <w:szCs w:val="32"/>
        </w:rPr>
        <w:t xml:space="preserve"> </w:t>
      </w:r>
      <w:r w:rsidR="003C350F">
        <w:rPr>
          <w:rFonts w:asciiTheme="minorBidi" w:hAnsiTheme="minorBidi"/>
          <w:sz w:val="32"/>
          <w:szCs w:val="32"/>
        </w:rPr>
        <w:t>i</w:t>
      </w:r>
      <w:r w:rsidR="009B41B2">
        <w:rPr>
          <w:rFonts w:asciiTheme="minorBidi" w:hAnsiTheme="minorBidi"/>
          <w:sz w:val="32"/>
          <w:szCs w:val="32"/>
        </w:rPr>
        <w:t xml:space="preserve">t may be necessary to also </w:t>
      </w:r>
      <w:r w:rsidR="001B393C" w:rsidRPr="001B393C">
        <w:rPr>
          <w:rFonts w:asciiTheme="minorBidi" w:hAnsiTheme="minorBidi"/>
          <w:sz w:val="32"/>
          <w:szCs w:val="32"/>
        </w:rPr>
        <w:t xml:space="preserve">invite experts to </w:t>
      </w:r>
      <w:r w:rsidR="009B41B2">
        <w:rPr>
          <w:rFonts w:asciiTheme="minorBidi" w:hAnsiTheme="minorBidi"/>
          <w:sz w:val="32"/>
          <w:szCs w:val="32"/>
        </w:rPr>
        <w:t xml:space="preserve">give their views. </w:t>
      </w:r>
      <w:r w:rsidR="00AD6B3F">
        <w:rPr>
          <w:rFonts w:asciiTheme="minorBidi" w:hAnsiTheme="minorBidi"/>
          <w:sz w:val="32"/>
          <w:szCs w:val="32"/>
        </w:rPr>
        <w:t>She</w:t>
      </w:r>
      <w:r w:rsidR="00ED6EC7">
        <w:rPr>
          <w:rFonts w:asciiTheme="minorBidi" w:hAnsiTheme="minorBidi"/>
          <w:sz w:val="32"/>
          <w:szCs w:val="32"/>
        </w:rPr>
        <w:t xml:space="preserve"> affirm</w:t>
      </w:r>
      <w:r w:rsidR="00AD6B3F">
        <w:rPr>
          <w:rFonts w:asciiTheme="minorBidi" w:hAnsiTheme="minorBidi"/>
          <w:sz w:val="32"/>
          <w:szCs w:val="32"/>
        </w:rPr>
        <w:t>s</w:t>
      </w:r>
      <w:r w:rsidR="00ED6EC7">
        <w:rPr>
          <w:rFonts w:asciiTheme="minorBidi" w:hAnsiTheme="minorBidi"/>
          <w:sz w:val="32"/>
          <w:szCs w:val="32"/>
        </w:rPr>
        <w:t xml:space="preserve"> that t</w:t>
      </w:r>
      <w:r w:rsidR="00ED6EC7" w:rsidRPr="001B393C">
        <w:rPr>
          <w:rFonts w:asciiTheme="minorBidi" w:hAnsiTheme="minorBidi"/>
          <w:sz w:val="32"/>
          <w:szCs w:val="32"/>
        </w:rPr>
        <w:t xml:space="preserve">he NHRCT will </w:t>
      </w:r>
      <w:r w:rsidR="00ED6EC7">
        <w:rPr>
          <w:rFonts w:asciiTheme="minorBidi" w:hAnsiTheme="minorBidi"/>
          <w:sz w:val="32"/>
          <w:szCs w:val="32"/>
        </w:rPr>
        <w:t>speedily and impartially conduct the investigation, considering the</w:t>
      </w:r>
      <w:r w:rsidR="00ED6EC7">
        <w:rPr>
          <w:rFonts w:asciiTheme="minorBidi" w:hAnsiTheme="minorBidi"/>
          <w:sz w:val="32"/>
          <w:szCs w:val="32"/>
        </w:rPr>
        <w:t xml:space="preserve"> </w:t>
      </w:r>
      <w:r w:rsidR="003C350F">
        <w:rPr>
          <w:rFonts w:asciiTheme="minorBidi" w:hAnsiTheme="minorBidi"/>
          <w:sz w:val="32"/>
          <w:szCs w:val="32"/>
        </w:rPr>
        <w:t xml:space="preserve">compliance with </w:t>
      </w:r>
      <w:r w:rsidR="001B393C" w:rsidRPr="001B393C">
        <w:rPr>
          <w:rFonts w:asciiTheme="minorBidi" w:hAnsiTheme="minorBidi"/>
          <w:sz w:val="32"/>
          <w:szCs w:val="32"/>
        </w:rPr>
        <w:t xml:space="preserve">international human rights </w:t>
      </w:r>
      <w:r w:rsidR="009B41B2">
        <w:rPr>
          <w:rFonts w:asciiTheme="minorBidi" w:hAnsiTheme="minorBidi"/>
          <w:sz w:val="32"/>
          <w:szCs w:val="32"/>
        </w:rPr>
        <w:t xml:space="preserve">standards. </w:t>
      </w:r>
    </w:p>
    <w:p w14:paraId="7E1CF1B1" w14:textId="77777777" w:rsidR="001B393C" w:rsidRPr="001B393C" w:rsidRDefault="001B393C" w:rsidP="001B393C">
      <w:pPr>
        <w:spacing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1B393C">
        <w:rPr>
          <w:rFonts w:asciiTheme="minorBidi" w:hAnsiTheme="minorBidi"/>
          <w:sz w:val="32"/>
          <w:szCs w:val="32"/>
        </w:rPr>
        <w:tab/>
        <w:t xml:space="preserve">“As for the political demonstrations occurred during July – December 2020, the NHRCT has completed the investigation </w:t>
      </w:r>
      <w:r w:rsidR="009B41B2">
        <w:rPr>
          <w:rFonts w:asciiTheme="minorBidi" w:hAnsiTheme="minorBidi"/>
          <w:sz w:val="32"/>
          <w:szCs w:val="32"/>
        </w:rPr>
        <w:t xml:space="preserve">of human rights violation </w:t>
      </w:r>
      <w:r w:rsidRPr="001B393C">
        <w:rPr>
          <w:rFonts w:asciiTheme="minorBidi" w:hAnsiTheme="minorBidi"/>
          <w:sz w:val="32"/>
          <w:szCs w:val="32"/>
        </w:rPr>
        <w:t>and is in the process of preparing the report with recommendations</w:t>
      </w:r>
      <w:r w:rsidR="009B41B2">
        <w:rPr>
          <w:rFonts w:asciiTheme="minorBidi" w:hAnsiTheme="minorBidi"/>
          <w:sz w:val="32"/>
          <w:szCs w:val="32"/>
        </w:rPr>
        <w:t xml:space="preserve">. </w:t>
      </w:r>
      <w:r w:rsidR="00ED6EC7" w:rsidRPr="00ED6EC7">
        <w:rPr>
          <w:rFonts w:asciiTheme="minorBidi" w:hAnsiTheme="minorBidi"/>
          <w:sz w:val="32"/>
          <w:szCs w:val="32"/>
        </w:rPr>
        <w:t>The report is expected to be publicly published soon</w:t>
      </w:r>
      <w:r w:rsidR="00ED6EC7">
        <w:rPr>
          <w:rFonts w:asciiTheme="minorBidi" w:hAnsiTheme="minorBidi" w:hint="cs"/>
          <w:sz w:val="32"/>
          <w:szCs w:val="32"/>
          <w:cs/>
        </w:rPr>
        <w:t>.</w:t>
      </w:r>
      <w:r w:rsidRPr="001B393C">
        <w:rPr>
          <w:rFonts w:asciiTheme="minorBidi" w:hAnsiTheme="minorBidi"/>
          <w:sz w:val="32"/>
          <w:szCs w:val="32"/>
        </w:rPr>
        <w:t>” the Acting Chairperson said.</w:t>
      </w:r>
    </w:p>
    <w:p w14:paraId="37710199" w14:textId="77777777" w:rsidR="001B393C" w:rsidRPr="001B393C" w:rsidRDefault="001B393C" w:rsidP="001B393C">
      <w:pPr>
        <w:spacing w:line="240" w:lineRule="auto"/>
        <w:jc w:val="center"/>
        <w:rPr>
          <w:rFonts w:asciiTheme="minorBidi" w:hAnsiTheme="minorBidi"/>
          <w:sz w:val="32"/>
          <w:szCs w:val="32"/>
        </w:rPr>
      </w:pPr>
      <w:r w:rsidRPr="001B393C">
        <w:rPr>
          <w:rFonts w:asciiTheme="minorBidi" w:hAnsiTheme="minorBidi"/>
          <w:sz w:val="32"/>
          <w:szCs w:val="32"/>
        </w:rPr>
        <w:t>***********************</w:t>
      </w:r>
    </w:p>
    <w:p w14:paraId="05570C73" w14:textId="77777777" w:rsidR="001B393C" w:rsidRPr="001B393C" w:rsidRDefault="001B393C" w:rsidP="001B393C">
      <w:pPr>
        <w:spacing w:after="0" w:line="240" w:lineRule="auto"/>
        <w:jc w:val="right"/>
        <w:rPr>
          <w:rFonts w:asciiTheme="minorBidi" w:hAnsiTheme="minorBidi"/>
          <w:sz w:val="32"/>
          <w:szCs w:val="32"/>
        </w:rPr>
      </w:pPr>
      <w:r w:rsidRPr="001B393C">
        <w:rPr>
          <w:rFonts w:asciiTheme="minorBidi" w:hAnsiTheme="minorBidi"/>
          <w:sz w:val="32"/>
          <w:szCs w:val="32"/>
        </w:rPr>
        <w:t>Office of the National Human Rights Commission of Thailand</w:t>
      </w:r>
    </w:p>
    <w:p w14:paraId="77853E4A" w14:textId="77777777" w:rsidR="001B393C" w:rsidRDefault="001B393C" w:rsidP="001B393C">
      <w:pPr>
        <w:spacing w:after="0" w:line="240" w:lineRule="auto"/>
        <w:jc w:val="right"/>
        <w:rPr>
          <w:rFonts w:asciiTheme="minorBidi" w:hAnsiTheme="minorBidi"/>
          <w:sz w:val="32"/>
          <w:szCs w:val="32"/>
        </w:rPr>
      </w:pPr>
      <w:r w:rsidRPr="001B393C">
        <w:rPr>
          <w:rFonts w:asciiTheme="minorBidi" w:hAnsiTheme="minorBidi"/>
          <w:sz w:val="32"/>
          <w:szCs w:val="32"/>
        </w:rPr>
        <w:t>3 March 2021</w:t>
      </w:r>
    </w:p>
    <w:sectPr w:rsidR="001B393C" w:rsidSect="00BB2BCE">
      <w:headerReference w:type="default" r:id="rId7"/>
      <w:footerReference w:type="default" r:id="rId8"/>
      <w:headerReference w:type="first" r:id="rId9"/>
      <w:pgSz w:w="11906" w:h="16838"/>
      <w:pgMar w:top="1418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6E4B5" w14:textId="77777777" w:rsidR="00CE1897" w:rsidRDefault="00CE1897" w:rsidP="00522FC6">
      <w:pPr>
        <w:spacing w:after="0" w:line="240" w:lineRule="auto"/>
      </w:pPr>
      <w:r>
        <w:separator/>
      </w:r>
    </w:p>
  </w:endnote>
  <w:endnote w:type="continuationSeparator" w:id="0">
    <w:p w14:paraId="5743C325" w14:textId="77777777" w:rsidR="00CE1897" w:rsidRDefault="00CE1897" w:rsidP="0052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6177569"/>
      <w:docPartObj>
        <w:docPartGallery w:val="Page Numbers (Bottom of Page)"/>
        <w:docPartUnique/>
      </w:docPartObj>
    </w:sdtPr>
    <w:sdtEndPr/>
    <w:sdtContent>
      <w:p w14:paraId="7A2334E7" w14:textId="77777777" w:rsidR="00277371" w:rsidRDefault="00277371">
        <w:pPr>
          <w:pStyle w:val="Footer"/>
          <w:jc w:val="center"/>
        </w:pPr>
        <w:r>
          <w:fldChar w:fldCharType="begin"/>
        </w:r>
        <w:r>
          <w:instrText>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01640E" w:rsidRPr="0001640E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14:paraId="33B17648" w14:textId="77777777" w:rsidR="00515A03" w:rsidRDefault="00515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2C84D" w14:textId="77777777" w:rsidR="00CE1897" w:rsidRDefault="00CE1897" w:rsidP="00522FC6">
      <w:pPr>
        <w:spacing w:after="0" w:line="240" w:lineRule="auto"/>
      </w:pPr>
      <w:r>
        <w:separator/>
      </w:r>
    </w:p>
  </w:footnote>
  <w:footnote w:type="continuationSeparator" w:id="0">
    <w:p w14:paraId="0EA184EB" w14:textId="77777777" w:rsidR="00CE1897" w:rsidRDefault="00CE1897" w:rsidP="0052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0151C" w14:textId="77777777" w:rsidR="00522FC6" w:rsidRDefault="005267ED">
    <w:pPr>
      <w:pStyle w:val="Header"/>
    </w:pPr>
    <w:r w:rsidRPr="005267ED">
      <w:rPr>
        <w:rFonts w:ascii="Calibri" w:eastAsia="Calibri" w:hAnsi="Calibri" w:cs="Cordia New"/>
        <w:noProof/>
        <w:lang w:val="en-AU" w:eastAsia="en-AU"/>
      </w:rPr>
      <w:drawing>
        <wp:anchor distT="0" distB="0" distL="114300" distR="114300" simplePos="0" relativeHeight="251661312" behindDoc="1" locked="0" layoutInCell="1" allowOverlap="1" wp14:anchorId="3BD5BBDB" wp14:editId="119497C7">
          <wp:simplePos x="0" y="0"/>
          <wp:positionH relativeFrom="page">
            <wp:posOffset>0</wp:posOffset>
          </wp:positionH>
          <wp:positionV relativeFrom="paragraph">
            <wp:posOffset>-429260</wp:posOffset>
          </wp:positionV>
          <wp:extent cx="7551420" cy="10687944"/>
          <wp:effectExtent l="0" t="0" r="0" b="0"/>
          <wp:wrapNone/>
          <wp:docPr id="64" name="รูปภาพ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รูปภาพ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8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250">
      <w:rPr>
        <w:rFonts w:cs="Angsana New"/>
        <w:noProof/>
        <w:szCs w:val="22"/>
        <w:cs/>
      </w:rPr>
      <w:t xml:space="preserve">  </w:t>
    </w:r>
  </w:p>
  <w:p w14:paraId="135695F0" w14:textId="77777777" w:rsidR="00522FC6" w:rsidRDefault="00522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31F5D" w14:textId="77777777" w:rsidR="00277371" w:rsidRDefault="005267ED">
    <w:pPr>
      <w:pStyle w:val="Header"/>
    </w:pPr>
    <w:r w:rsidRPr="005267ED">
      <w:rPr>
        <w:rFonts w:ascii="Calibri" w:eastAsia="Calibri" w:hAnsi="Calibri" w:cs="Cordia New"/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0C8F7142" wp14:editId="75F89AC9">
          <wp:simplePos x="0" y="0"/>
          <wp:positionH relativeFrom="page">
            <wp:posOffset>-9525</wp:posOffset>
          </wp:positionH>
          <wp:positionV relativeFrom="paragraph">
            <wp:posOffset>-429260</wp:posOffset>
          </wp:positionV>
          <wp:extent cx="7551420" cy="10687944"/>
          <wp:effectExtent l="0" t="0" r="0" b="0"/>
          <wp:wrapNone/>
          <wp:docPr id="65" name="รูปภาพ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รูปภาพ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8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C6"/>
    <w:rsid w:val="0001640E"/>
    <w:rsid w:val="0002417E"/>
    <w:rsid w:val="00030572"/>
    <w:rsid w:val="0003094A"/>
    <w:rsid w:val="0003163E"/>
    <w:rsid w:val="00032A37"/>
    <w:rsid w:val="00063D83"/>
    <w:rsid w:val="00082BFA"/>
    <w:rsid w:val="00083208"/>
    <w:rsid w:val="000A043A"/>
    <w:rsid w:val="000B3E57"/>
    <w:rsid w:val="000C2D4D"/>
    <w:rsid w:val="000C70F9"/>
    <w:rsid w:val="001068C2"/>
    <w:rsid w:val="00113536"/>
    <w:rsid w:val="00137FA4"/>
    <w:rsid w:val="00193C5F"/>
    <w:rsid w:val="001A218B"/>
    <w:rsid w:val="001B393C"/>
    <w:rsid w:val="001D53C2"/>
    <w:rsid w:val="001E55CB"/>
    <w:rsid w:val="0020584A"/>
    <w:rsid w:val="0021349A"/>
    <w:rsid w:val="00245A7E"/>
    <w:rsid w:val="002515B6"/>
    <w:rsid w:val="002567B5"/>
    <w:rsid w:val="00264BB3"/>
    <w:rsid w:val="00277371"/>
    <w:rsid w:val="00277B03"/>
    <w:rsid w:val="002850C6"/>
    <w:rsid w:val="002A2EE7"/>
    <w:rsid w:val="002B7175"/>
    <w:rsid w:val="002D1C1C"/>
    <w:rsid w:val="002E284A"/>
    <w:rsid w:val="002F1B1A"/>
    <w:rsid w:val="00303802"/>
    <w:rsid w:val="00313C4A"/>
    <w:rsid w:val="003519F5"/>
    <w:rsid w:val="003533EE"/>
    <w:rsid w:val="00366DFF"/>
    <w:rsid w:val="003711B1"/>
    <w:rsid w:val="00395935"/>
    <w:rsid w:val="003B1B12"/>
    <w:rsid w:val="003B2222"/>
    <w:rsid w:val="003C350F"/>
    <w:rsid w:val="00402987"/>
    <w:rsid w:val="00410250"/>
    <w:rsid w:val="004710F2"/>
    <w:rsid w:val="0047201A"/>
    <w:rsid w:val="004973E5"/>
    <w:rsid w:val="004A072C"/>
    <w:rsid w:val="004C351D"/>
    <w:rsid w:val="004C7BA4"/>
    <w:rsid w:val="004E0AD8"/>
    <w:rsid w:val="004E0D1B"/>
    <w:rsid w:val="004E4623"/>
    <w:rsid w:val="00502C24"/>
    <w:rsid w:val="00515A03"/>
    <w:rsid w:val="00522FC6"/>
    <w:rsid w:val="005267ED"/>
    <w:rsid w:val="005A1501"/>
    <w:rsid w:val="005A1F39"/>
    <w:rsid w:val="005B1292"/>
    <w:rsid w:val="00610D8F"/>
    <w:rsid w:val="006178FC"/>
    <w:rsid w:val="006228B6"/>
    <w:rsid w:val="00631B70"/>
    <w:rsid w:val="00643ED8"/>
    <w:rsid w:val="00653CD9"/>
    <w:rsid w:val="00673FD7"/>
    <w:rsid w:val="006C33E0"/>
    <w:rsid w:val="006C45B4"/>
    <w:rsid w:val="006D2935"/>
    <w:rsid w:val="006D6210"/>
    <w:rsid w:val="006E5193"/>
    <w:rsid w:val="006F7028"/>
    <w:rsid w:val="007014C4"/>
    <w:rsid w:val="0070320D"/>
    <w:rsid w:val="007172CA"/>
    <w:rsid w:val="00727756"/>
    <w:rsid w:val="007332A5"/>
    <w:rsid w:val="00737BD8"/>
    <w:rsid w:val="00746050"/>
    <w:rsid w:val="00775802"/>
    <w:rsid w:val="00781D9B"/>
    <w:rsid w:val="007968CA"/>
    <w:rsid w:val="007A05CB"/>
    <w:rsid w:val="007A18D1"/>
    <w:rsid w:val="007C36F2"/>
    <w:rsid w:val="007C4B51"/>
    <w:rsid w:val="007D2CE8"/>
    <w:rsid w:val="007D65C5"/>
    <w:rsid w:val="007E717D"/>
    <w:rsid w:val="00845CEF"/>
    <w:rsid w:val="0084717E"/>
    <w:rsid w:val="008647E5"/>
    <w:rsid w:val="008753A1"/>
    <w:rsid w:val="008916DE"/>
    <w:rsid w:val="00891C5E"/>
    <w:rsid w:val="0089344B"/>
    <w:rsid w:val="008C705A"/>
    <w:rsid w:val="008D19EC"/>
    <w:rsid w:val="008D76C3"/>
    <w:rsid w:val="008F7121"/>
    <w:rsid w:val="00910370"/>
    <w:rsid w:val="00944B20"/>
    <w:rsid w:val="00951954"/>
    <w:rsid w:val="00974AEC"/>
    <w:rsid w:val="00976135"/>
    <w:rsid w:val="00987023"/>
    <w:rsid w:val="00996B1C"/>
    <w:rsid w:val="009B41B2"/>
    <w:rsid w:val="009B731A"/>
    <w:rsid w:val="009C3282"/>
    <w:rsid w:val="009C7776"/>
    <w:rsid w:val="009D5667"/>
    <w:rsid w:val="009E4BDB"/>
    <w:rsid w:val="00A200A4"/>
    <w:rsid w:val="00A37E63"/>
    <w:rsid w:val="00A77481"/>
    <w:rsid w:val="00A97EBD"/>
    <w:rsid w:val="00AA4FD0"/>
    <w:rsid w:val="00AD68B5"/>
    <w:rsid w:val="00AD6B3F"/>
    <w:rsid w:val="00AE7079"/>
    <w:rsid w:val="00B00CED"/>
    <w:rsid w:val="00B514D4"/>
    <w:rsid w:val="00B64633"/>
    <w:rsid w:val="00BA285C"/>
    <w:rsid w:val="00BA5785"/>
    <w:rsid w:val="00BB1F6E"/>
    <w:rsid w:val="00BB2BCE"/>
    <w:rsid w:val="00BC56D4"/>
    <w:rsid w:val="00BE27D4"/>
    <w:rsid w:val="00BF4B51"/>
    <w:rsid w:val="00C3111A"/>
    <w:rsid w:val="00C42951"/>
    <w:rsid w:val="00CE1897"/>
    <w:rsid w:val="00D03206"/>
    <w:rsid w:val="00D1157F"/>
    <w:rsid w:val="00D168FD"/>
    <w:rsid w:val="00D171F6"/>
    <w:rsid w:val="00D248AD"/>
    <w:rsid w:val="00D329BD"/>
    <w:rsid w:val="00D7329A"/>
    <w:rsid w:val="00D80F45"/>
    <w:rsid w:val="00DE0B81"/>
    <w:rsid w:val="00E05A4E"/>
    <w:rsid w:val="00E51F68"/>
    <w:rsid w:val="00E57FCD"/>
    <w:rsid w:val="00E86D4E"/>
    <w:rsid w:val="00E87242"/>
    <w:rsid w:val="00E94F92"/>
    <w:rsid w:val="00EC025C"/>
    <w:rsid w:val="00EC30E9"/>
    <w:rsid w:val="00ED6EC7"/>
    <w:rsid w:val="00EE5868"/>
    <w:rsid w:val="00F00103"/>
    <w:rsid w:val="00F00A5C"/>
    <w:rsid w:val="00F02AE7"/>
    <w:rsid w:val="00F12460"/>
    <w:rsid w:val="00F16645"/>
    <w:rsid w:val="00F65341"/>
    <w:rsid w:val="00F9233E"/>
    <w:rsid w:val="00F9565C"/>
    <w:rsid w:val="00FA5C49"/>
    <w:rsid w:val="00FC330B"/>
    <w:rsid w:val="00FD0FCF"/>
    <w:rsid w:val="00FF3708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7F421"/>
  <w15:chartTrackingRefBased/>
  <w15:docId w15:val="{4A9DD49C-1920-4982-B45D-E479211A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FC6"/>
  </w:style>
  <w:style w:type="paragraph" w:styleId="Footer">
    <w:name w:val="footer"/>
    <w:basedOn w:val="Normal"/>
    <w:link w:val="FooterChar"/>
    <w:uiPriority w:val="99"/>
    <w:unhideWhenUsed/>
    <w:rsid w:val="0052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FC6"/>
  </w:style>
  <w:style w:type="paragraph" w:styleId="Title">
    <w:name w:val="Title"/>
    <w:basedOn w:val="Normal"/>
    <w:next w:val="Normal"/>
    <w:link w:val="TitleChar"/>
    <w:uiPriority w:val="10"/>
    <w:qFormat/>
    <w:rsid w:val="002773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773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FA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A4"/>
    <w:rPr>
      <w:rFonts w:ascii="Leelawadee" w:hAnsi="Leelawadee" w:cs="Angsana New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6C33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natthapong</dc:creator>
  <cp:keywords/>
  <dc:description/>
  <cp:lastModifiedBy>NHRC630056PC</cp:lastModifiedBy>
  <cp:revision>7</cp:revision>
  <cp:lastPrinted>2021-03-08T02:04:00Z</cp:lastPrinted>
  <dcterms:created xsi:type="dcterms:W3CDTF">2021-03-05T11:16:00Z</dcterms:created>
  <dcterms:modified xsi:type="dcterms:W3CDTF">2021-03-08T02:20:00Z</dcterms:modified>
</cp:coreProperties>
</file>